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400 Poignée de sécurité, 135°, 501 x 312 mm, Gris foncé</w:t>
      </w:r>
    </w:p>
    <w:p/>
    <w:p/>
    <w:p>
      <w:pPr/>
      <w:r>
        <w:rPr>
          <w:sz w:val="22"/>
          <w:szCs w:val="22"/>
        </w:rPr>
        <w:t xml:space="preserve">Numéro d'article : 0464060xxx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Avec Rondelle d'étanchéité permet d'étanchéifier les points de perçage conformément aux normes (DIN 18534-1)</w:t>
      </w:r>
    </w:p>
    <w:p>
      <w:pPr/>
      <w:r>
        <w:rPr>
          <w:sz w:val="22"/>
          <w:szCs w:val="22"/>
        </w:rPr>
        <w:t xml:space="preserve">Avec rosaces en matière plastique renforcée de fibres Ø 70 mm pour 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Production conforme au règlement (EU) 2017/745 relatif aux dispositifs médicaux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>
      <w:pPr/>
      <w:r>
        <w:rPr>
          <w:sz w:val="22"/>
          <w:szCs w:val="22"/>
        </w:rPr>
        <w:t xml:space="preserve">Livraison avec vis inox TORX Ø 6 x 70 mm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Poignée de sécurité</w:t>
      </w:r>
    </w:p>
    <w:p>
      <w:pPr/>
      <w:r>
        <w:rPr>
          <w:sz w:val="22"/>
          <w:szCs w:val="22"/>
        </w:rPr>
        <w:t xml:space="preserve">Groupe de produits : 2000</w:t>
      </w:r>
    </w:p>
    <w:p>
      <w:pPr/>
      <w:r>
        <w:rPr>
          <w:sz w:val="22"/>
          <w:szCs w:val="22"/>
        </w:rPr>
        <w:t xml:space="preserve">Entraxe a1 : 501 mm</w:t>
      </w:r>
    </w:p>
    <w:p>
      <w:pPr/>
      <w:r>
        <w:rPr>
          <w:sz w:val="22"/>
          <w:szCs w:val="22"/>
        </w:rPr>
        <w:t xml:space="preserve">Entraxe a3 : 312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Points de fixation : 3 St.</w:t>
      </w:r>
    </w:p>
    <w:p>
      <w:pPr/>
      <w:r>
        <w:rPr>
          <w:sz w:val="22"/>
          <w:szCs w:val="22"/>
        </w:rPr>
        <w:t xml:space="preserve">Angle : 135 °</w:t>
      </w:r>
    </w:p>
    <w:p>
      <w:pPr/>
      <w:r>
        <w:rPr>
          <w:sz w:val="22"/>
          <w:szCs w:val="22"/>
        </w:rPr>
        <w:t xml:space="preserve">Type de fixation : Fixation de la rosace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 avec surface texturée pour une prise en main antidérapante</w:t>
      </w:r>
    </w:p>
    <w:p>
      <w:pPr/>
      <w:r>
        <w:rPr>
          <w:sz w:val="22"/>
          <w:szCs w:val="22"/>
        </w:rPr>
        <w:t xml:space="preserve">Version : à gauche et à droite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p>
      <w:pPr/>
      <w:r>
        <w:rPr>
          <w:sz w:val="22"/>
          <w:szCs w:val="22"/>
        </w:rPr>
        <w:t xml:space="preserve">Charge : max. 125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2026-06-22T08:39:50+00:00</dcterms:created>
  <dcterms:modified xsi:type="dcterms:W3CDTF">2026-06-22T08:39:50+00:00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