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Poignée de maintien, 300 mm, Gris foncé</w:t>
      </w:r>
    </w:p>
    <w:p/>
    <w:p/>
    <w:p>
      <w:pPr/>
      <w:r>
        <w:rPr>
          <w:sz w:val="22"/>
          <w:szCs w:val="22"/>
        </w:rPr>
        <w:t xml:space="preserve">Numéro d'article : 0453090xxx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Avec noyau continu en acier anti-corrosif</w:t>
      </w:r>
    </w:p>
    <w:p>
      <w:pPr/>
      <w:r>
        <w:rPr>
          <w:sz w:val="22"/>
          <w:szCs w:val="22"/>
        </w:rPr>
        <w:t xml:space="preserve">Avec Rondelle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Avec rosaces en matière plastique renforcée de fibres Ø 70 mm pour 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Production conforme au règlement (EU) 2017/745 relatif aux dispositifs médicaux</w:t>
      </w:r>
    </w:p>
    <w:p>
      <w:pPr/>
      <w:r>
        <w:rPr>
          <w:sz w:val="22"/>
          <w:szCs w:val="22"/>
        </w:rPr>
        <w:t xml:space="preserve">Conforme à la norme ÖNORM B 1600 et DIN 18040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Poignée de maintien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Entraxe a1 : 300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Points de fixation : 2 St.</w:t>
      </w:r>
    </w:p>
    <w:p>
      <w:pPr/>
      <w:r>
        <w:rPr>
          <w:sz w:val="22"/>
          <w:szCs w:val="22"/>
        </w:rPr>
        <w:t xml:space="preserve">Type de fixation : Fixation de la rosace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texturée pour une prise en main antidérapante</w:t>
      </w:r>
    </w:p>
    <w:p>
      <w:pPr/>
      <w:r>
        <w:rPr>
          <w:sz w:val="22"/>
          <w:szCs w:val="22"/>
        </w:rPr>
        <w:t xml:space="preserve">Version : à gauche et à droite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2026-07-12T14:31:46+00:00</dcterms:created>
  <dcterms:modified xsi:type="dcterms:W3CDTF">2026-07-12T14:31:46+00:00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