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Télécommande, pour montage ultérieur, 85 x 17 x 46 mm, Incolore</w:t>
      </w:r>
    </w:p>
    <w:p/>
    <w:p/>
    <w:p>
      <w:pPr/>
      <w:r>
        <w:rPr>
          <w:sz w:val="22"/>
          <w:szCs w:val="22"/>
        </w:rPr>
        <w:t xml:space="preserve">Numéro d'article : 0449010xxx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Pour poignées de soutien pliantes Inox Care et Nylon Care</w:t>
      </w:r>
    </w:p>
    <w:p>
      <w:pPr/>
      <w:r>
        <w:rPr>
          <w:sz w:val="22"/>
          <w:szCs w:val="22"/>
        </w:rPr>
        <w:t xml:space="preserve">avec pictogramme pour le déclenchement du rinçage des WC</w:t>
      </w:r>
    </w:p>
    <w:p>
      <w:pPr/>
      <w:r>
        <w:rPr>
          <w:sz w:val="22"/>
          <w:szCs w:val="22"/>
        </w:rPr>
        <w:t xml:space="preserve">télécommande sans fil 868,4 MHz permettant de déclencher la chasse d’eau, compatible avec les chacces d'eau sans fil de Gerberit, Grohe, Sanit, Tece, Viega et Mepa, dimensions du boîtier : 85 x 46 x 17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Télécommande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85 mm</w:t>
      </w:r>
    </w:p>
    <w:p>
      <w:pPr/>
      <w:r>
        <w:rPr>
          <w:sz w:val="22"/>
          <w:szCs w:val="22"/>
        </w:rPr>
        <w:t xml:space="preserve">Largeur : 17 mm</w:t>
      </w:r>
    </w:p>
    <w:p>
      <w:pPr/>
      <w:r>
        <w:rPr>
          <w:sz w:val="22"/>
          <w:szCs w:val="22"/>
        </w:rPr>
        <w:t xml:space="preserve">Hauteur : 46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2026-09-24T07:54:12+00:00</dcterms:created>
  <dcterms:modified xsi:type="dcterms:W3CDTF">2026-09-24T07:54:12+00:00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