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4.8 C 2, pour fixation par l'avant sur cloisons et cloisons lègères (avec renfort), Incolore</w:t>
      </w:r>
    </w:p>
    <w:p/>
    <w:p/>
    <w:p>
      <w:pPr/>
      <w:r>
        <w:rPr>
          <w:sz w:val="22"/>
          <w:szCs w:val="22"/>
        </w:rPr>
        <w:t xml:space="preserve">Numéro d'article : 0448952xxx</w:t>
      </w:r>
    </w:p>
    <w:p/>
    <w:p/>
    <w:p>
      <w:pPr/>
      <w:r>
        <w:rPr>
          <w:sz w:val="24"/>
          <w:szCs w:val="24"/>
          <w:b w:val="1"/>
          <w:bCs w:val="1"/>
          <w:u w:val="single"/>
        </w:rPr>
        <w:t xml:space="preserve">Texte d'appel d'offres</w:t>
      </w:r>
    </w:p>
    <w:p/>
    <w:p>
      <w:pPr/>
      <w:r>
        <w:rPr>
          <w:sz w:val="22"/>
          <w:szCs w:val="22"/>
        </w:rPr>
        <w:t xml:space="preserve">Convient pour: Verso Care siège rabattable en siège rabattable avec pied escamotable, Nylon Care 300 protection de gicleur de douche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2000</w:t>
      </w:r>
    </w:p>
    <w:p>
      <w:pPr/>
      <w:r>
        <w:rPr>
          <w:sz w:val="22"/>
          <w:szCs w:val="22"/>
        </w:rPr>
        <w:t xml:space="preserve">Matériaux &amp; livraison : 2 x vis à bois à tête hexagonale Ø 10 x 80 SW17, A2-AISI 304</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2026-08-01T18:51:47+00:00</dcterms:created>
  <dcterms:modified xsi:type="dcterms:W3CDTF">2026-08-01T18:51:47+00:00</dcterms:modified>
</cp:coreProperties>
</file>

<file path=docProps/custom.xml><?xml version="1.0" encoding="utf-8"?>
<Properties xmlns="http://schemas.openxmlformats.org/officeDocument/2006/custom-properties" xmlns:vt="http://schemas.openxmlformats.org/officeDocument/2006/docPropsVTypes"/>
</file>