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Nylon Care Plaques de fixation, 132 x 20 x 200 mm, Bleu Pastel</w:t>
      </w:r>
    </w:p>
    <w:p/>
    <w:p/>
    <w:p>
      <w:pPr/>
      <w:r>
        <w:rPr>
          <w:sz w:val="22"/>
          <w:szCs w:val="22"/>
        </w:rPr>
        <w:t xml:space="preserve">Numéro d'article : 0448260xxx</w:t>
      </w:r>
    </w:p>
    <w:p/>
    <w:p/>
    <w:p>
      <w:pPr/>
      <w:r>
        <w:rPr>
          <w:sz w:val="24"/>
          <w:szCs w:val="24"/>
          <w:b w:val="1"/>
          <w:bCs w:val="1"/>
          <w:u w:val="single"/>
        </w:rPr>
        <w:t xml:space="preserve">Texte d'appel d'offres</w:t>
      </w:r>
    </w:p>
    <w:p/>
    <w:p>
      <w:pPr/>
      <w:r>
        <w:rPr>
          <w:sz w:val="22"/>
          <w:szCs w:val="22"/>
        </w:rPr>
        <w:t xml:space="preserve">Nylon Care en tant que famille de produits éprouvée avec une grande diversité de variantes grâce à trois séries répondant aux exigences les plus diverses</w:t>
      </w:r>
    </w:p>
    <w:p>
      <w:pPr/>
      <w:r>
        <w:rPr>
          <w:sz w:val="22"/>
          <w:szCs w:val="22"/>
        </w:rPr>
        <w:t xml:space="preserve">Convient pour: Inox Care sièges rabattable Nylon Care 400 sièges rabattable Nylon Care 300 sièges rabattable en protection de gicleur de douche</w:t>
      </w:r>
    </w:p>
    <w:p>
      <w:pPr/>
      <w:r>
        <w:rPr>
          <w:sz w:val="22"/>
          <w:szCs w:val="22"/>
        </w:rPr>
        <w:t xml:space="preserve">Fixation invisible</w:t>
      </w:r>
    </w:p>
    <w:p>
      <w:pPr/>
      <w:r>
        <w:rPr>
          <w:sz w:val="22"/>
          <w:szCs w:val="22"/>
        </w:rPr>
        <w:t xml:space="preserve">Avec noyau continu en acier anti-corrosif</w:t>
      </w:r>
    </w:p>
    <w:p>
      <w:pPr/>
      <w:r>
        <w:rPr>
          <w:sz w:val="22"/>
          <w:szCs w:val="22"/>
        </w:rPr>
        <w:t xml:space="preserve">Livré avec matériel de montage pour fixer de la charnière sur la plaque de montage</w:t>
      </w:r>
    </w:p>
    <w:p>
      <w:pPr/>
      <w:r>
        <w:rPr>
          <w:sz w:val="22"/>
          <w:szCs w:val="22"/>
        </w:rPr>
        <w:t xml:space="preserve">Le kit de montage pour la fixation de la plaque de montage au mur n'est pas compris dans la livraison et doit être déterminé en fonction de la nature du mur et commandé séparément</w:t>
      </w:r>
    </w:p>
    <w:p/>
    <w:p>
      <w:pPr/>
      <w:r>
        <w:rPr>
          <w:sz w:val="24"/>
          <w:szCs w:val="24"/>
          <w:b w:val="1"/>
          <w:bCs w:val="1"/>
          <w:u w:val="single"/>
        </w:rPr>
        <w:t xml:space="preserve">Description du produit</w:t>
      </w:r>
    </w:p>
    <w:p/>
    <w:p>
      <w:pPr/>
      <w:r>
        <w:rPr>
          <w:sz w:val="22"/>
          <w:szCs w:val="22"/>
        </w:rPr>
        <w:t xml:space="preserve">Catégorie de produits : Plaques de fixation</w:t>
      </w:r>
    </w:p>
    <w:p>
      <w:pPr/>
      <w:r>
        <w:rPr>
          <w:sz w:val="22"/>
          <w:szCs w:val="22"/>
        </w:rPr>
        <w:t xml:space="preserve">Groupe de produits : 2000</w:t>
      </w:r>
    </w:p>
    <w:p>
      <w:pPr/>
      <w:r>
        <w:rPr>
          <w:sz w:val="22"/>
          <w:szCs w:val="22"/>
        </w:rPr>
        <w:t xml:space="preserve">Longueur : 132 mm</w:t>
      </w:r>
    </w:p>
    <w:p>
      <w:pPr/>
      <w:r>
        <w:rPr>
          <w:sz w:val="22"/>
          <w:szCs w:val="22"/>
        </w:rPr>
        <w:t xml:space="preserve">Largeur : 20 mm</w:t>
      </w:r>
    </w:p>
    <w:p>
      <w:pPr/>
      <w:r>
        <w:rPr>
          <w:sz w:val="22"/>
          <w:szCs w:val="22"/>
        </w:rPr>
        <w:t xml:space="preserve">Hauteur : 200 mm</w:t>
      </w:r>
    </w:p>
    <w:p>
      <w:pPr/>
      <w:r>
        <w:rPr>
          <w:sz w:val="22"/>
          <w:szCs w:val="22"/>
        </w:rPr>
        <w:t xml:space="preserve">Matériau : polyamide</w:t>
      </w:r>
    </w:p>
    <w:p>
      <w:pPr/>
      <w:r>
        <w:rPr>
          <w:sz w:val="22"/>
          <w:szCs w:val="22"/>
        </w:rPr>
        <w:t xml:space="preserve">Surface : haute brillance</w:t>
      </w:r>
    </w:p>
    <w:p>
      <w:pPr/>
      <w:r>
        <w:rPr>
          <w:sz w:val="22"/>
          <w:szCs w:val="22"/>
        </w:rPr>
        <w:t xml:space="preserve">Type de mur : Fixation par l‘avant sur cloisons sans renfort et cloisons légères</w:t>
      </w:r>
    </w:p>
    <w:p>
      <w:pPr/>
      <w:r>
        <w:rPr>
          <w:sz w:val="22"/>
          <w:szCs w:val="22"/>
        </w:rPr>
        <w:t xml:space="preserve">Couleur : Bleu Pastel</w:t>
      </w:r>
    </w:p>
    <w:p>
      <w:pPr/>
      <w:r>
        <w:rPr>
          <w:sz w:val="22"/>
          <w:szCs w:val="22"/>
        </w:rPr>
        <w:t xml:space="preserve">Couleurs disponibles : livrable en coloris Nylon</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2026-05-14T10:57:45+00:00</dcterms:created>
  <dcterms:modified xsi:type="dcterms:W3CDTF">2026-05-14T10:57:45+00:00</dcterms:modified>
</cp:coreProperties>
</file>

<file path=docProps/custom.xml><?xml version="1.0" encoding="utf-8"?>
<Properties xmlns="http://schemas.openxmlformats.org/officeDocument/2006/custom-properties" xmlns:vt="http://schemas.openxmlformats.org/officeDocument/2006/docPropsVTypes"/>
</file>