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C 3, pour fixation par l'avant sur cloisons et cloisons lègères (avec renfort), Incolore</w:t>
      </w:r>
    </w:p>
    <w:p/>
    <w:p/>
    <w:p>
      <w:pPr/>
      <w:r>
        <w:rPr>
          <w:sz w:val="22"/>
          <w:szCs w:val="22"/>
        </w:rPr>
        <w:t xml:space="preserve">Numéro d'article : 0447750xxx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bois à tête fraisée Ø 10 x 90 T40,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2026-10-22T00:28:18+00:00</dcterms:created>
  <dcterms:modified xsi:type="dcterms:W3CDTF">2026-10-22T00:28:18+00:00</dcterms:modified>
</cp:coreProperties>
</file>

<file path=docProps/custom.xml><?xml version="1.0" encoding="utf-8"?>
<Properties xmlns="http://schemas.openxmlformats.org/officeDocument/2006/custom-properties" xmlns:vt="http://schemas.openxmlformats.org/officeDocument/2006/docPropsVTypes"/>
</file>