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4.9 F 3, pour la fixation de la maçonnerie pleine, Incolore</w:t>
      </w:r>
    </w:p>
    <w:p/>
    <w:p/>
    <w:p>
      <w:pPr/>
      <w:r>
        <w:rPr>
          <w:sz w:val="22"/>
          <w:szCs w:val="22"/>
        </w:rPr>
        <w:t xml:space="preserve">Numéro d'article : 0447690xxx</w:t>
      </w:r>
    </w:p>
    <w:p/>
    <w:p/>
    <w:p>
      <w:pPr/>
      <w:r>
        <w:rPr>
          <w:sz w:val="24"/>
          <w:szCs w:val="24"/>
          <w:b w:val="1"/>
          <w:bCs w:val="1"/>
          <w:u w:val="single"/>
        </w:rPr>
        <w:t xml:space="preserve">Texte d'appel d'offres</w:t>
      </w:r>
    </w:p>
    <w:p/>
    <w:p>
      <w:pPr/>
      <w:r>
        <w:rPr>
          <w:sz w:val="22"/>
          <w:szCs w:val="22"/>
        </w:rPr>
        <w:t xml:space="preserve">Convient pour: Nylon Care 300 barre d’appui rabattable, barre d’appui murale, plaque de fixation pour siège rabattable en protection de gicleur de douche Nylon Care 400 barre d’appui rabattable, barre d’appui murale, plaque de fixation pour siège rabattable Special Care Adipositas barre d’appui rabattable</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la fixation de la maçonnerie pleine</w:t>
      </w:r>
    </w:p>
    <w:p>
      <w:pPr/>
      <w:r>
        <w:rPr>
          <w:sz w:val="22"/>
          <w:szCs w:val="22"/>
        </w:rPr>
        <w:t xml:space="preserve">Groupe de produits : 2000</w:t>
      </w:r>
    </w:p>
    <w:p>
      <w:pPr/>
      <w:r>
        <w:rPr>
          <w:sz w:val="22"/>
          <w:szCs w:val="22"/>
        </w:rPr>
        <w:t xml:space="preserve">Matériaux &amp; livraison : 4 x vis à bois à tête fraisée Ø 10 x 90 T40, A2-AISI 304 4 x chevilles Duopower Ø 12 x 60</w:t>
      </w:r>
    </w:p>
    <w:p>
      <w:pPr/>
      <w:r>
        <w:rPr>
          <w:sz w:val="22"/>
          <w:szCs w:val="22"/>
        </w:rPr>
        <w:t xml:space="preserve">Type de mur : Maçonnerie pleine : béton ≥ B15, brique pleine ≥ Mz12, brique silico- calcaire pleine ≥ KS12, pierre naturelle avec une structure solide</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2026-05-14T11:18:33+00:00</dcterms:created>
  <dcterms:modified xsi:type="dcterms:W3CDTF">2026-05-14T11:18:33+00:00</dcterms:modified>
</cp:coreProperties>
</file>

<file path=docProps/custom.xml><?xml version="1.0" encoding="utf-8"?>
<Properties xmlns="http://schemas.openxmlformats.org/officeDocument/2006/custom-properties" xmlns:vt="http://schemas.openxmlformats.org/officeDocument/2006/docPropsVTypes"/>
</file>