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401" w:type="dxa"/>
        <w:gridCol w:w="6236" w:type="dxa"/>
      </w:tblGrid>
      <w:tblPr>
        <w:tblW w:w="0" w:type="auto"/>
        <w:tblLayout w:type="fixed"/>
        <w:tblCellMar>
          <w:top w:w="0" w:type="dxa"/>
          <w:left w:w="0" w:type="dxa"/>
          <w:right w:w="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3401" w:type="dxa"/>
            <w:tcBorders>
              <w:top w:val="single" w:sz="0" w:color="FFFFFF"/>
              <w:left w:val="single" w:sz="0" w:color="FFFFFF"/>
              <w:right w:val="single" w:sz="0" w:color="FFFFFF"/>
              <w:bottom w:val="single" w:sz="0" w:color="FFFFFF"/>
            </w:tcBorders>
            <w:noWrap/>
          </w:tcPr>
          <w:p>
            <w:pPr/>
            <w:r>
              <w:pict>
                <v:shape type="#_x0000_t75" stroked="f" style="width:100pt; height:100pt; margin-left:0pt; margin-top:0pt; mso-position-horizontal:left; mso-position-vertical:top; mso-position-horizontal-relative:char; mso-position-vertical-relative:line;">
                  <w10:wrap type="inline"/>
                  <v:imagedata r:id="rId7" o:title=""/>
                </v:shape>
              </w:pict>
            </w:r>
          </w:p>
        </w:tc>
        <w:tc>
          <w:tcPr>
            <w:tcW w:w="6236" w:type="dxa"/>
            <w:tcBorders>
              <w:top w:val="single" w:sz="0" w:color="FFFFFF"/>
              <w:left w:val="single" w:sz="0" w:color="FFFFFF"/>
              <w:right w:val="single" w:sz="0" w:color="FFFFFF"/>
              <w:bottom w:val="single" w:sz="0" w:color="FFFFFF"/>
            </w:tcBorders>
            <w:noWrap/>
          </w:tcPr>
          <w:p>
            <w:pPr>
              <w:jc w:val="right"/>
            </w:pPr>
            <w:r>
              <w:rPr>
                <w:sz w:val="20"/>
                <w:szCs w:val="20"/>
              </w:rPr>
              <w:t xml:space="preserve">NORMBAU GmbH</w:t>
            </w:r>
          </w:p>
          <w:p>
            <w:pPr>
              <w:jc w:val="right"/>
            </w:pPr>
            <w:r>
              <w:rPr>
                <w:sz w:val="20"/>
                <w:szCs w:val="20"/>
              </w:rPr>
              <w:t xml:space="preserve">Schwarzwaldstraße 15</w:t>
            </w:r>
          </w:p>
          <w:p>
            <w:pPr>
              <w:jc w:val="right"/>
            </w:pPr>
            <w:r>
              <w:rPr>
                <w:sz w:val="20"/>
                <w:szCs w:val="20"/>
              </w:rPr>
              <w:t xml:space="preserve">77871 Renchen | Germany</w:t>
            </w:r>
          </w:p>
          <w:p>
            <w:pPr>
              <w:jc w:val="right"/>
            </w:pPr>
            <w:r>
              <w:rPr>
                <w:sz w:val="20"/>
                <w:szCs w:val="20"/>
              </w:rPr>
              <w:t xml:space="preserve">Telefon +49 7843 704-0</w:t>
            </w:r>
          </w:p>
          <w:p>
            <w:pPr>
              <w:jc w:val="right"/>
            </w:pPr>
            <w:r>
              <w:rPr>
                <w:sz w:val="20"/>
                <w:szCs w:val="20"/>
              </w:rPr>
              <w:t xml:space="preserve">normbau@allegion.com</w:t>
            </w:r>
          </w:p>
          <w:p>
            <w:pPr>
              <w:jc w:val="right"/>
            </w:pPr>
            <w:r>
              <w:rPr>
                <w:sz w:val="20"/>
                <w:szCs w:val="20"/>
              </w:rPr>
              <w:t xml:space="preserve">normbau.de | allegion.com</w:t>
            </w:r>
          </w:p>
        </w:tc>
      </w:tr>
    </w:tbl>
    <w:p/>
    <w:p/>
    <w:p>
      <w:pPr/>
      <w:r>
        <w:rPr>
          <w:sz w:val="28"/>
          <w:szCs w:val="28"/>
          <w:b w:val="1"/>
          <w:bCs w:val="1"/>
        </w:rPr>
        <w:t xml:space="preserve">NORMBAU GmbH</w:t>
      </w:r>
    </w:p>
    <w:p/>
    <w:p/>
    <w:p>
      <w:pPr/>
      <w:r>
        <w:rPr>
          <w:sz w:val="24"/>
          <w:szCs w:val="24"/>
          <w:b w:val="1"/>
          <w:bCs w:val="1"/>
        </w:rPr>
        <w:t xml:space="preserve">Care Kit de fixation MS 4.9 A 3, pour fixation par l'avant sur cloisons (avec renfort en acier ou ossature métallique), Incolore</w:t>
      </w:r>
    </w:p>
    <w:p/>
    <w:p/>
    <w:p>
      <w:pPr/>
      <w:r>
        <w:rPr>
          <w:sz w:val="22"/>
          <w:szCs w:val="22"/>
        </w:rPr>
        <w:t xml:space="preserve">Numéro d'article : 0447680xxx</w:t>
      </w:r>
    </w:p>
    <w:p/>
    <w:p/>
    <w:p>
      <w:pPr/>
      <w:r>
        <w:rPr>
          <w:sz w:val="24"/>
          <w:szCs w:val="24"/>
          <w:b w:val="1"/>
          <w:bCs w:val="1"/>
          <w:u w:val="single"/>
        </w:rPr>
        <w:t xml:space="preserve">Texte d'appel d'offres</w:t>
      </w:r>
    </w:p>
    <w:p/>
    <w:p>
      <w:pPr/>
      <w:r>
        <w:rPr>
          <w:sz w:val="22"/>
          <w:szCs w:val="22"/>
        </w:rPr>
        <w:t xml:space="preserve">Convient pour: Nylon Care 300 barre d’appui rabattable, barre d’appui murale, plaque de fixation pour siège rabattable en protection de gicleur de douche Nylon Care 400 barre d’appui rabattable, barre d’appui murale, plaque de fixation pour siège rabattable Special Care Adipositas barre d’appui rabattable</w:t>
      </w:r>
    </w:p>
    <w:p>
      <w:pPr/>
      <w:r>
        <w:rPr>
          <w:sz w:val="22"/>
          <w:szCs w:val="22"/>
        </w:rPr>
        <w:t xml:space="preserve">La fixation de ce type de matériel de sécurité doit être effectuée par un professionnel</w:t>
      </w:r>
    </w:p>
    <w:p/>
    <w:p>
      <w:pPr/>
      <w:r>
        <w:rPr>
          <w:sz w:val="24"/>
          <w:szCs w:val="24"/>
          <w:b w:val="1"/>
          <w:bCs w:val="1"/>
          <w:u w:val="single"/>
        </w:rPr>
        <w:t xml:space="preserve">Description du produit</w:t>
      </w:r>
    </w:p>
    <w:p/>
    <w:p>
      <w:pPr/>
      <w:r>
        <w:rPr>
          <w:sz w:val="22"/>
          <w:szCs w:val="22"/>
        </w:rPr>
        <w:t xml:space="preserve">Catégorie de produits : Kit de fixation</w:t>
      </w:r>
    </w:p>
    <w:p>
      <w:pPr/>
      <w:r>
        <w:rPr>
          <w:sz w:val="22"/>
          <w:szCs w:val="22"/>
        </w:rPr>
        <w:t xml:space="preserve">Version du produit : pour fixation par l'avant sur cloisons (avec renfort en acier ou ossature métallique)</w:t>
      </w:r>
    </w:p>
    <w:p>
      <w:pPr/>
      <w:r>
        <w:rPr>
          <w:sz w:val="22"/>
          <w:szCs w:val="22"/>
        </w:rPr>
        <w:t xml:space="preserve">Groupe de produits : 2000</w:t>
      </w:r>
    </w:p>
    <w:p>
      <w:pPr/>
      <w:r>
        <w:rPr>
          <w:sz w:val="22"/>
          <w:szCs w:val="22"/>
        </w:rPr>
        <w:t xml:space="preserve">Matériaux &amp; livraison : 3 x vis à tête fraisée M10 x 60, A4-AISI 316</w:t>
      </w:r>
    </w:p>
    <w:p>
      <w:pPr/>
      <w:r>
        <w:rPr>
          <w:sz w:val="22"/>
          <w:szCs w:val="22"/>
        </w:rPr>
        <w:t xml:space="preserve">Type de mur : Fixation par l'avant sur bati-support avec renfort en acier ou ossature métallique, sur cloisons légères en placoplâtre, planches d'aggloméré ou panneaux en fibres dures</w:t>
      </w:r>
    </w:p>
    <w:p>
      <w:pPr/>
      <w:r>
        <w:rPr>
          <w:sz w:val="22"/>
          <w:szCs w:val="22"/>
        </w:rPr>
        <w:t xml:space="preserve">Couleur : Incolore</w:t>
      </w:r>
    </w:p>
    <w:sectPr>
      <w:pgSz w:orient="portrait" w:w="11905.511811023622" w:h="16837.79527559055"/>
      <w:pgMar w:top="1133.8582677165352" w:right="1133.8582677165352" w:bottom="1133.8582677165352"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2026-09-23T12:49:23+00:00</dcterms:created>
  <dcterms:modified xsi:type="dcterms:W3CDTF">2026-09-23T12:49:23+00:00</dcterms:modified>
</cp:coreProperties>
</file>

<file path=docProps/custom.xml><?xml version="1.0" encoding="utf-8"?>
<Properties xmlns="http://schemas.openxmlformats.org/officeDocument/2006/custom-properties" xmlns:vt="http://schemas.openxmlformats.org/officeDocument/2006/docPropsVTypes"/>
</file>