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anti-éclaboussure, pour Nylon Care 300, 750 x 690 x 1 mm, Blanc</w:t>
      </w:r>
    </w:p>
    <w:p/>
    <w:p/>
    <w:p>
      <w:pPr/>
      <w:r>
        <w:rPr>
          <w:sz w:val="22"/>
          <w:szCs w:val="22"/>
        </w:rPr>
        <w:t xml:space="preserve">Numéro d'article : 0300975xxx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Pour Nylon Care 300 protection de gicleur de douche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Avec fixation par velcro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anti-éclaboussure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690 mm</w:t>
      </w:r>
    </w:p>
    <w:p>
      <w:pPr/>
      <w:r>
        <w:rPr>
          <w:sz w:val="22"/>
          <w:szCs w:val="22"/>
        </w:rPr>
        <w:t xml:space="preserve">Hauteur : 1 mm</w:t>
      </w:r>
    </w:p>
    <w:p>
      <w:pPr/>
      <w:r>
        <w:rPr>
          <w:sz w:val="22"/>
          <w:szCs w:val="22"/>
        </w:rPr>
        <w:t xml:space="preserve">Convient pour : pour Nylon Care 300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2026-09-17T18:24:18+00:00</dcterms:created>
  <dcterms:modified xsi:type="dcterms:W3CDTF">2026-09-17T18:24:18+00:00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