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anti-éclaboussure, pour Nylon Care 300, 690 x 950 x 1 mm, Blanc</w:t>
      </w:r>
    </w:p>
    <w:p/>
    <w:p/>
    <w:p>
      <w:pPr/>
      <w:r>
        <w:rPr>
          <w:sz w:val="22"/>
          <w:szCs w:val="22"/>
        </w:rPr>
        <w:t xml:space="preserve">Numéro d'article : 0300972xxx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Pour Nylon Care 300 protection de gicleur de douche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Avec fixation par velcro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anti-éclaboussure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950 mm</w:t>
      </w:r>
    </w:p>
    <w:p>
      <w:pPr/>
      <w:r>
        <w:rPr>
          <w:sz w:val="22"/>
          <w:szCs w:val="22"/>
        </w:rPr>
        <w:t xml:space="preserve">Hauteur : 1 mm</w:t>
      </w:r>
    </w:p>
    <w:p>
      <w:pPr/>
      <w:r>
        <w:rPr>
          <w:sz w:val="22"/>
          <w:szCs w:val="22"/>
        </w:rPr>
        <w:t xml:space="preserve">Convient pour : pour Nylon Care 300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2026-08-23T05:15:49+00:00</dcterms:created>
  <dcterms:modified xsi:type="dcterms:W3CDTF">2026-08-23T05:15:49+00:00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