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Main courante de maintien, avec barre support de douchette, 767 x 767 x 1158 mm, Gris foncé</w:t>
      </w:r>
    </w:p>
    <w:p/>
    <w:p/>
    <w:p>
      <w:pPr/>
      <w:r>
        <w:rPr>
          <w:sz w:val="22"/>
          <w:szCs w:val="22"/>
        </w:rPr>
        <w:t xml:space="preserve">Numéro d'article : 0300861xxx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767 mm</w:t>
      </w:r>
    </w:p>
    <w:p>
      <w:pPr/>
      <w:r>
        <w:rPr>
          <w:sz w:val="22"/>
          <w:szCs w:val="22"/>
        </w:rPr>
        <w:t xml:space="preserve">Entraxe a2 : 767 mm</w:t>
      </w:r>
    </w:p>
    <w:p>
      <w:pPr/>
      <w:r>
        <w:rPr>
          <w:sz w:val="22"/>
          <w:szCs w:val="22"/>
        </w:rPr>
        <w:t xml:space="preserve">Entraxe a3 : 1158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5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2026-05-14T09:52:33+00:00</dcterms:created>
  <dcterms:modified xsi:type="dcterms:W3CDTF">2026-05-14T09:52:33+00:00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