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 FR, avec rosaces, 523 x 480 x 394 mm, Gris foncé</w:t>
      </w:r>
    </w:p>
    <w:p/>
    <w:p/>
    <w:p>
      <w:pPr/>
      <w:r>
        <w:rPr>
          <w:sz w:val="22"/>
          <w:szCs w:val="22"/>
        </w:rPr>
        <w:t xml:space="preserve">Numéro d'article : 0300784xxx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523 mm</w:t>
      </w:r>
    </w:p>
    <w:p>
      <w:pPr/>
      <w:r>
        <w:rPr>
          <w:sz w:val="22"/>
          <w:szCs w:val="22"/>
        </w:rPr>
        <w:t xml:space="preserve">Largeur : 480 mm</w:t>
      </w:r>
    </w:p>
    <w:p>
      <w:pPr/>
      <w:r>
        <w:rPr>
          <w:sz w:val="22"/>
          <w:szCs w:val="22"/>
        </w:rPr>
        <w:t xml:space="preserve">Hauteur : 394 mm</w:t>
      </w:r>
    </w:p>
    <w:p>
      <w:pPr/>
      <w:r>
        <w:rPr>
          <w:sz w:val="22"/>
          <w:szCs w:val="22"/>
        </w:rPr>
        <w:t xml:space="preserve">Largeur de l'assise : 480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2026-09-23T16:48:20+00:00</dcterms:created>
  <dcterms:modified xsi:type="dcterms:W3CDTF">2026-09-23T16:48:20+00:00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