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avec rosaces, 380 x 515 x 390 mm, Manhattan</w:t>
      </w:r>
    </w:p>
    <w:p/>
    <w:p/>
    <w:p>
      <w:pPr/>
      <w:r>
        <w:rPr>
          <w:sz w:val="22"/>
          <w:szCs w:val="22"/>
        </w:rPr>
        <w:t xml:space="preserve">Numéro d'article : 0300782xxx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