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Siège de douche à suspendre FR, 519 x 480 x 394 mm, Gris foncé</w:t>
      </w:r>
    </w:p>
    <w:p/>
    <w:p/>
    <w:p>
      <w:pPr/>
      <w:r>
        <w:rPr>
          <w:sz w:val="22"/>
          <w:szCs w:val="22"/>
        </w:rPr>
        <w:t xml:space="preserve">Numéro d'article : 0300774xxx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assise et dossier antidérapants grâce à une surface structurée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519 mm</w:t>
      </w:r>
    </w:p>
    <w:p>
      <w:pPr/>
      <w:r>
        <w:rPr>
          <w:sz w:val="22"/>
          <w:szCs w:val="22"/>
        </w:rPr>
        <w:t xml:space="preserve">Largeur : 480 mm</w:t>
      </w:r>
    </w:p>
    <w:p>
      <w:pPr/>
      <w:r>
        <w:rPr>
          <w:sz w:val="22"/>
          <w:szCs w:val="22"/>
        </w:rPr>
        <w:t xml:space="preserve">Hauteur : 394 mm</w:t>
      </w:r>
    </w:p>
    <w:p>
      <w:pPr/>
      <w:r>
        <w:rPr>
          <w:sz w:val="22"/>
          <w:szCs w:val="22"/>
        </w:rPr>
        <w:t xml:space="preserve">Largeur de l'assise : 480 mm</w:t>
      </w:r>
    </w:p>
    <w:p>
      <w:pPr/>
      <w:r>
        <w:rPr>
          <w:sz w:val="22"/>
          <w:szCs w:val="22"/>
        </w:rPr>
        <w:t xml:space="preserve">Profondeur de la surface du siège : 320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2026-09-23T16:47:59+00:00</dcterms:created>
  <dcterms:modified xsi:type="dcterms:W3CDTF">2026-09-23T16:47:59+00:00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