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135°, 579 x 336 mm, Bleu Pastel</w:t>
      </w:r>
    </w:p>
    <w:p/>
    <w:p/>
    <w:p>
      <w:pPr/>
      <w:r>
        <w:rPr>
          <w:sz w:val="22"/>
          <w:szCs w:val="22"/>
        </w:rPr>
        <w:t xml:space="preserve">Numéro d'article 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579 mm</w:t>
      </w:r>
    </w:p>
    <w:p>
      <w:pPr/>
      <w:r>
        <w:rPr>
          <w:sz w:val="22"/>
          <w:szCs w:val="22"/>
        </w:rPr>
        <w:t xml:space="preserve">Entraxe a3 : 336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135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