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Brosse de rechange, 86 x 86 x 492 mm, Blanc</w:t>
      </w:r>
    </w:p>
    <w:p/>
    <w:p/>
    <w:p>
      <w:pPr/>
      <w:r>
        <w:rPr>
          <w:sz w:val="22"/>
          <w:szCs w:val="22"/>
        </w:rPr>
        <w:t xml:space="preserve">Numéro d'article : 0300445xxx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Ensemble brosse WC 0300444 / 4300444</w:t>
      </w:r>
    </w:p>
    <w:p>
      <w:pPr/>
      <w:r>
        <w:rPr>
          <w:sz w:val="22"/>
          <w:szCs w:val="22"/>
        </w:rPr>
        <w:t xml:space="preserve">Pour Nylon Care Ensemble brosse WC 0925400 / 4925400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Brosse de rechange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492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2026-10-03T03:54:45+00:00</dcterms:created>
  <dcterms:modified xsi:type="dcterms:W3CDTF">2026-10-03T03:54:45+00:00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