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Clip de centrage, 20 x 20 x 5 mm, Incolore</w:t>
      </w:r>
    </w:p>
    <w:p/>
    <w:p/>
    <w:p>
      <w:pPr/>
      <w:r>
        <w:rPr>
          <w:sz w:val="22"/>
          <w:szCs w:val="22"/>
        </w:rPr>
        <w:t xml:space="preserve">Numéro d'article : 0289301xxx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Sert à centrer la tige filetée dans le tube en acier</w:t>
      </w:r>
    </w:p>
    <w:p>
      <w:pPr/>
      <w:r>
        <w:rPr>
          <w:sz w:val="22"/>
          <w:szCs w:val="22"/>
        </w:rPr>
        <w:t xml:space="preserve">Éviter le bruit en cas de choc violent</w:t>
      </w:r>
    </w:p>
    <w:p>
      <w:pPr/>
      <w:r>
        <w:rPr>
          <w:sz w:val="22"/>
          <w:szCs w:val="22"/>
        </w:rPr>
        <w:t xml:space="preserve">Distance de fixation recommandée sur tige filetée 500 mm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Clip de centrage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20 mm</w:t>
      </w:r>
    </w:p>
    <w:p>
      <w:pPr/>
      <w:r>
        <w:rPr>
          <w:sz w:val="22"/>
          <w:szCs w:val="22"/>
        </w:rPr>
        <w:t xml:space="preserve">Largeur : 20 mm</w:t>
      </w:r>
    </w:p>
    <w:p>
      <w:pPr/>
      <w:r>
        <w:rPr>
          <w:sz w:val="22"/>
          <w:szCs w:val="22"/>
        </w:rPr>
        <w:t xml:space="preserve">Hauteur : 5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2026-07-12T13:23:49+00:00</dcterms:created>
  <dcterms:modified xsi:type="dcterms:W3CDTF">2026-07-12T13:23:49+00:00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