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Tube RO, 1000 x 26 x 26 mm, Incolore</w:t>
      </w:r>
    </w:p>
    <w:p/>
    <w:p/>
    <w:p>
      <w:pPr/>
      <w:r>
        <w:rPr>
          <w:sz w:val="22"/>
          <w:szCs w:val="22"/>
        </w:rPr>
        <w:t xml:space="preserve">Numéro d'article : 0289250xxx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Nylon Tubes pour structure supérieure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Tube</w:t>
      </w:r>
    </w:p>
    <w:p>
      <w:pPr/>
      <w:r>
        <w:rPr>
          <w:sz w:val="22"/>
          <w:szCs w:val="22"/>
        </w:rPr>
        <w:t xml:space="preserve">Désignation abrégée : RO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1000 mm</w:t>
      </w:r>
    </w:p>
    <w:p>
      <w:pPr/>
      <w:r>
        <w:rPr>
          <w:sz w:val="22"/>
          <w:szCs w:val="22"/>
        </w:rPr>
        <w:t xml:space="preserve">Largeur : 26 mm</w:t>
      </w:r>
    </w:p>
    <w:p>
      <w:pPr/>
      <w:r>
        <w:rPr>
          <w:sz w:val="22"/>
          <w:szCs w:val="22"/>
        </w:rPr>
        <w:t xml:space="preserve">Hauteur : 26 mm</w:t>
      </w:r>
    </w:p>
    <w:p>
      <w:pPr/>
      <w:r>
        <w:rPr>
          <w:sz w:val="22"/>
          <w:szCs w:val="22"/>
        </w:rPr>
        <w:t xml:space="preserve">Diamètre : 26 mm</w:t>
      </w:r>
    </w:p>
    <w:p>
      <w:pPr/>
      <w:r>
        <w:rPr>
          <w:sz w:val="22"/>
          <w:szCs w:val="22"/>
        </w:rPr>
        <w:t xml:space="preserve">Matériau : acier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2026-08-01T13:29:29+00:00</dcterms:created>
  <dcterms:modified xsi:type="dcterms:W3CDTF">2026-08-01T13:29:29+00:00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