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Equerre de fixation NY.BW, 53 x 53 x 55 mm, Gris foncé</w:t>
      </w:r>
    </w:p>
    <w:p/>
    <w:p/>
    <w:p>
      <w:pPr/>
      <w:r>
        <w:rPr>
          <w:sz w:val="22"/>
          <w:szCs w:val="22"/>
        </w:rPr>
        <w:t xml:space="preserve">Numéro d'article : 0289050xxx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 panneaux de séparation</w:t>
      </w:r>
    </w:p>
    <w:p>
      <w:pPr/>
      <w:r>
        <w:rPr>
          <w:sz w:val="22"/>
          <w:szCs w:val="22"/>
        </w:rPr>
        <w:t xml:space="preserve">Livré sans matériel de fixation</w:t>
      </w:r>
    </w:p>
    <w:p>
      <w:pPr/>
      <w:r>
        <w:rPr>
          <w:sz w:val="22"/>
          <w:szCs w:val="22"/>
        </w:rPr>
        <w:t xml:space="preserve">Livré avec 2 caches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Equerre de fixation</w:t>
      </w:r>
    </w:p>
    <w:p>
      <w:pPr/>
      <w:r>
        <w:rPr>
          <w:sz w:val="22"/>
          <w:szCs w:val="22"/>
        </w:rPr>
        <w:t xml:space="preserve">Désignation abrégée : NY.BW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53 mm</w:t>
      </w:r>
    </w:p>
    <w:p>
      <w:pPr/>
      <w:r>
        <w:rPr>
          <w:sz w:val="22"/>
          <w:szCs w:val="22"/>
        </w:rPr>
        <w:t xml:space="preserve">Largeur : 53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2026-06-22T09:56:49+00:00</dcterms:created>
  <dcterms:modified xsi:type="dcterms:W3CDTF">2026-06-22T09:56:49+00:00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