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tubulaire NY.PRH, 55 x 50 x 120 mm, Gris foncé</w:t>
      </w:r>
    </w:p>
    <w:p/>
    <w:p/>
    <w:p>
      <w:pPr/>
      <w:r>
        <w:rPr>
          <w:sz w:val="22"/>
          <w:szCs w:val="22"/>
        </w:rPr>
        <w:t xml:space="preserve">Numéro d'article : 0289040xxx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 sur la membrure supérieure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Livrée avec le matériel nécessaire pour la fixation: douille filetée, deux cache-vis et deux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tubulaire</w:t>
      </w:r>
    </w:p>
    <w:p>
      <w:pPr/>
      <w:r>
        <w:rPr>
          <w:sz w:val="22"/>
          <w:szCs w:val="22"/>
        </w:rPr>
        <w:t xml:space="preserve">Désignation abrégée : NY.PRH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