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Boutons NY.TK 53 AS/80, Gris foncé</w:t>
      </w:r>
    </w:p>
    <w:p/>
    <w:p/>
    <w:p>
      <w:pPr/>
      <w:r>
        <w:rPr>
          <w:sz w:val="22"/>
          <w:szCs w:val="22"/>
        </w:rPr>
        <w:t xml:space="preserve">Numéro d'article : 0235250xxx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Türknöpfe NY.TK 53 …, feststehend, mit Rosetten Ø 55 mm, Knopf und Abdeckungen aus Nylon, Farbe …, verdeckte Verschraubung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Boutons</w:t>
      </w:r>
    </w:p>
    <w:p>
      <w:pPr/>
      <w:r>
        <w:rPr>
          <w:sz w:val="22"/>
          <w:szCs w:val="22"/>
        </w:rPr>
        <w:t xml:space="preserve">Désignation abrégée : NY.TK 53 AS/80</w:t>
      </w:r>
    </w:p>
    <w:p>
      <w:pPr/>
      <w:r>
        <w:rPr>
          <w:sz w:val="22"/>
          <w:szCs w:val="22"/>
        </w:rPr>
        <w:t xml:space="preserve">Groupe de produits : 0900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2026-05-14T10:06:33+00:00</dcterms:created>
  <dcterms:modified xsi:type="dcterms:W3CDTF">2026-05-14T10:06:33+00:00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