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Tabouret, avec découpe ergonomique, 600 x 400 x 115 mm, Poli brillant, Rembourrage noir</w:t>
      </w:r>
    </w:p>
    <w:p/>
    <w:p/>
    <w:p>
      <w:pPr/>
      <w:r>
        <w:rPr>
          <w:sz w:val="22"/>
          <w:szCs w:val="22"/>
        </w:rPr>
        <w:t xml:space="preserve">Artikelnummer: 2053450xxx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des évidements latéraux servant de poignées de maintien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tampon de sol antidérapant de la même couleur que le rembourrage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400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Largeur de l'assise : 594 mm</w:t>
      </w:r>
    </w:p>
    <w:p>
      <w:pPr/>
      <w:r>
        <w:rPr>
          <w:sz w:val="22"/>
          <w:szCs w:val="22"/>
        </w:rPr>
        <w:t xml:space="preserve">Profondeur de la surface du siège : 408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2026-07-12T12:39:56+00:00</dcterms:created>
  <dcterms:modified xsi:type="dcterms:W3CDTF">2026-07-12T12:39:56+00:00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