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Patère, montage ultérieur / Guide pour flexible de douche, pour montage ultérieur, 65 x 35 x 15 mm, Manhattan</w:t>
      </w:r>
    </w:p>
    <w:p/>
    <w:p/>
    <w:p>
      <w:pPr/>
      <w:r>
        <w:rPr>
          <w:sz w:val="22"/>
          <w:szCs w:val="22"/>
        </w:rPr>
        <w:t xml:space="preserve">Artikelnummer: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Sert de crochet sur les mains courantes de douche ou pour guider le flexible de douche sur la barre de support de douche</w:t>
      </w:r>
    </w:p>
    <w:p>
      <w:pPr/>
      <w:r>
        <w:rPr>
          <w:sz w:val="22"/>
          <w:szCs w:val="22"/>
        </w:rPr>
        <w:t xml:space="preserve">Avec inserts en caoutchouc antidérapants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Patère, montage ultérieur / Guide pour flexible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2026-10-17T12:19:47+00:00</dcterms:created>
  <dcterms:modified xsi:type="dcterms:W3CDTF">2026-10-17T12:19:47+00:00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