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401" w:type="dxa"/>
        <w:gridCol w:w="6236" w:type="dxa"/>
      </w:tblGrid>
      <w:tblPr>
        <w:tblW w:w="0" w:type="auto"/>
        <w:tblLayout w:type="fixed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3401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/>
            <w:r>
              <w:pict>
                <v:shape type="#_x0000_t75" stroked="f" style="width:100pt; height:1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236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NORMBAU GmbH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Schwarzwaldstraße 15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77871 Renchen | Germany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Telefon +49 7843 704-0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normbau@allegion.com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normbau.de | allegion.com</w:t>
            </w:r>
          </w:p>
        </w:tc>
      </w:tr>
    </w:tbl>
    <w:p/>
    <w:p/>
    <w:p>
      <w:pPr/>
      <w:r>
        <w:rPr>
          <w:sz w:val="28"/>
          <w:szCs w:val="28"/>
          <w:b w:val="1"/>
          <w:bCs w:val="1"/>
        </w:rPr>
        <w:t xml:space="preserve">NORMBAU GmbH</w:t>
      </w:r>
    </w:p>
    <w:p/>
    <w:p/>
    <w:p>
      <w:pPr/>
      <w:r>
        <w:rPr>
          <w:sz w:val="24"/>
          <w:szCs w:val="24"/>
          <w:b w:val="1"/>
          <w:bCs w:val="1"/>
        </w:rPr>
        <w:t xml:space="preserve">Special Care PSY Tringle de douche, avec anneau à rideaux, en forme de I, L = 1000 mm, Gris foncé</w:t>
      </w:r>
    </w:p>
    <w:p/>
    <w:p/>
    <w:p>
      <w:pPr/>
      <w:r>
        <w:rPr>
          <w:sz w:val="22"/>
          <w:szCs w:val="22"/>
        </w:rPr>
        <w:t xml:space="preserve">Artikelnummer: 0788005xxx</w:t>
      </w:r>
    </w:p>
    <w:p/>
    <w:p/>
    <w:p>
      <w:pPr/>
      <w:r>
        <w:rPr>
          <w:sz w:val="24"/>
          <w:szCs w:val="24"/>
          <w:b w:val="1"/>
          <w:bCs w:val="1"/>
          <w:u w:val="single"/>
        </w:rPr>
        <w:t xml:space="preserve">Aanbestedingstekst</w:t>
      </w:r>
    </w:p>
    <w:p/>
    <w:p>
      <w:pPr/>
      <w:r>
        <w:rPr>
          <w:sz w:val="22"/>
          <w:szCs w:val="22"/>
        </w:rPr>
        <w:t xml:space="preserve">Special Care PSY sert à réduire les risques en cas de risque de suicide</w:t>
      </w:r>
    </w:p>
    <w:p>
      <w:pPr/>
      <w:r>
        <w:rPr>
          <w:sz w:val="22"/>
          <w:szCs w:val="22"/>
        </w:rPr>
        <w:t xml:space="preserve">Fonction de désengagement avant d'atteindre une charge de 30 kg</w:t>
      </w:r>
    </w:p>
    <w:p>
      <w:pPr/>
      <w:r>
        <w:rPr>
          <w:sz w:val="22"/>
          <w:szCs w:val="22"/>
        </w:rPr>
        <w:t xml:space="preserve">Réutilisable par clipsage</w:t>
      </w:r>
    </w:p>
    <w:p>
      <w:pPr/>
      <w:r>
        <w:rPr>
          <w:sz w:val="22"/>
          <w:szCs w:val="22"/>
        </w:rPr>
        <w:t xml:space="preserve">Filetage pour rehausse plafond sur demande</w:t>
      </w:r>
    </w:p>
    <w:p>
      <w:pPr/>
      <w:r>
        <w:rPr>
          <w:sz w:val="22"/>
          <w:szCs w:val="22"/>
        </w:rPr>
        <w:t xml:space="preserve">Anneaux de rideau en nylon correspondant à la couleur de la tringle de rideau de douche</w:t>
      </w:r>
    </w:p>
    <w:p>
      <w:pPr/>
      <w:r>
        <w:rPr>
          <w:sz w:val="22"/>
          <w:szCs w:val="22"/>
        </w:rPr>
        <w:t xml:space="preserve">Avec rosace en plastique divisée Ø 70 mm pour vissage invisible</w:t>
      </w:r>
    </w:p>
    <w:p>
      <w:pPr/>
      <w:r>
        <w:rPr>
          <w:sz w:val="22"/>
          <w:szCs w:val="22"/>
        </w:rPr>
        <w:t xml:space="preserve">Pour les cloisons légères, une doublure en bois collé multicouche d'au moins 20 mm d'épaisseur est nécessaire</w:t>
      </w:r>
    </w:p>
    <w:p>
      <w:pPr/>
      <w:r>
        <w:rPr>
          <w:sz w:val="22"/>
          <w:szCs w:val="22"/>
        </w:rPr>
        <w:t xml:space="preserve">Extensible avec les rideaux de douche Care</w:t>
      </w:r>
    </w:p>
    <w:p>
      <w:pPr/>
      <w:r>
        <w:rPr>
          <w:sz w:val="22"/>
          <w:szCs w:val="22"/>
        </w:rPr>
        <w:t xml:space="preserve">CE-certifié</w:t>
      </w:r>
    </w:p>
    <w:p>
      <w:pPr/>
      <w:r>
        <w:rPr>
          <w:sz w:val="22"/>
          <w:szCs w:val="22"/>
        </w:rPr>
        <w:t xml:space="preserve">Livraison avec vis inox TORX Ø 6 x 70 mm et chevilles pour matériaux de construction pleins</w:t>
      </w:r>
    </w:p>
    <w:p>
      <w:pPr/>
      <w:r>
        <w:rPr>
          <w:sz w:val="22"/>
          <w:szCs w:val="22"/>
        </w:rPr>
        <w:t xml:space="preserve">Disponible en longueurs individuelles sur demande</w:t>
      </w:r>
    </w:p>
    <w:p/>
    <w:p>
      <w:pPr/>
      <w:r>
        <w:rPr>
          <w:sz w:val="24"/>
          <w:szCs w:val="24"/>
          <w:b w:val="1"/>
          <w:bCs w:val="1"/>
          <w:u w:val="single"/>
        </w:rPr>
        <w:t xml:space="preserve">Productbeschrijving</w:t>
      </w:r>
    </w:p>
    <w:p/>
    <w:p>
      <w:pPr/>
      <w:r>
        <w:rPr>
          <w:sz w:val="22"/>
          <w:szCs w:val="22"/>
        </w:rPr>
        <w:t xml:space="preserve">Catégorie de produits : Tringle de douche</w:t>
      </w:r>
    </w:p>
    <w:p>
      <w:pPr/>
      <w:r>
        <w:rPr>
          <w:sz w:val="22"/>
          <w:szCs w:val="22"/>
        </w:rPr>
        <w:t xml:space="preserve">Version du produit : avec anneau à rideaux</w:t>
      </w:r>
    </w:p>
    <w:p>
      <w:pPr/>
      <w:r>
        <w:rPr>
          <w:sz w:val="22"/>
          <w:szCs w:val="22"/>
        </w:rPr>
        <w:t xml:space="preserve">Groupe de produits : 2010</w:t>
      </w:r>
    </w:p>
    <w:p>
      <w:pPr/>
      <w:r>
        <w:rPr>
          <w:sz w:val="22"/>
          <w:szCs w:val="22"/>
        </w:rPr>
        <w:t xml:space="preserve">Longueur L : 1000 mm</w:t>
      </w:r>
    </w:p>
    <w:p>
      <w:pPr/>
      <w:r>
        <w:rPr>
          <w:sz w:val="22"/>
          <w:szCs w:val="22"/>
        </w:rPr>
        <w:t xml:space="preserve">Diamètre : 20 mm</w:t>
      </w:r>
    </w:p>
    <w:p>
      <w:pPr/>
      <w:r>
        <w:rPr>
          <w:sz w:val="22"/>
          <w:szCs w:val="22"/>
        </w:rPr>
        <w:t xml:space="preserve">Type de fixation : Fixation de la rosace</w:t>
      </w:r>
    </w:p>
    <w:p>
      <w:pPr/>
      <w:r>
        <w:rPr>
          <w:sz w:val="22"/>
          <w:szCs w:val="22"/>
        </w:rPr>
        <w:t xml:space="preserve">Forme : en forme de I</w:t>
      </w:r>
    </w:p>
    <w:p>
      <w:pPr/>
      <w:r>
        <w:rPr>
          <w:sz w:val="22"/>
          <w:szCs w:val="22"/>
        </w:rPr>
        <w:t xml:space="preserve">Matériau : aluminium</w:t>
      </w:r>
    </w:p>
    <w:p>
      <w:pPr/>
      <w:r>
        <w:rPr>
          <w:sz w:val="22"/>
          <w:szCs w:val="22"/>
        </w:rPr>
        <w:t xml:space="preserve">Additif matériel : Anneaux de rideau en polyamide</w:t>
      </w:r>
    </w:p>
    <w:p>
      <w:pPr/>
      <w:r>
        <w:rPr>
          <w:sz w:val="22"/>
          <w:szCs w:val="22"/>
        </w:rPr>
        <w:t xml:space="preserve">Surface : revêtement thermolaqué anti-rayure, avec protection antibactérienne intégrée</w:t>
      </w:r>
    </w:p>
    <w:p>
      <w:pPr/>
      <w:r>
        <w:rPr>
          <w:sz w:val="22"/>
          <w:szCs w:val="22"/>
        </w:rPr>
        <w:t xml:space="preserve">Couleur : Gris foncé</w:t>
      </w:r>
    </w:p>
    <w:p>
      <w:pPr/>
      <w:r>
        <w:rPr>
          <w:sz w:val="22"/>
          <w:szCs w:val="22"/>
        </w:rPr>
        <w:t xml:space="preserve">Couleurs disponibles : livrable en coloris Gris foncé (018) et Blanc (019)</w:t>
      </w:r>
    </w:p>
    <w:p>
      <w:pPr/>
      <w:r>
        <w:rPr>
          <w:sz w:val="22"/>
          <w:szCs w:val="22"/>
        </w:rPr>
        <w:t xml:space="preserve">Charge : max. 30 kg</w:t>
      </w:r>
    </w:p>
    <w:sectPr>
      <w:pgSz w:orient="portrait" w:w="11905.511811023622" w:h="16837.79527559055"/>
      <w:pgMar w:top="1133.8582677165352" w:right="1133.8582677165352" w:bottom="1133.8582677165352" w:left="1133.8582677165352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2026-07-12T12:39:16+00:00</dcterms:created>
  <dcterms:modified xsi:type="dcterms:W3CDTF">2026-07-12T12:39:16+00:00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