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Pictogramme, PMR, 113 x 3 x 130 mm, Blanc</w:t>
      </w:r>
    </w:p>
    <w:p/>
    <w:p/>
    <w:p>
      <w:pPr/>
      <w:r>
        <w:rPr>
          <w:sz w:val="22"/>
          <w:szCs w:val="22"/>
        </w:rPr>
        <w:t xml:space="preserve">Artikelnummer: 0510040xxx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Pour le marquage des locaux sanitaires</w:t>
      </w:r>
    </w:p>
    <w:p>
      <w:pPr/>
      <w:r>
        <w:rPr>
          <w:sz w:val="22"/>
          <w:szCs w:val="22"/>
        </w:rPr>
        <w:t xml:space="preserve">Se fixe au mur à l'aide de points de colle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Pictogramme</w:t>
      </w:r>
    </w:p>
    <w:p>
      <w:pPr/>
      <w:r>
        <w:rPr>
          <w:sz w:val="22"/>
          <w:szCs w:val="22"/>
        </w:rPr>
        <w:t xml:space="preserve">Version du produit : PMR</w:t>
      </w:r>
    </w:p>
    <w:p>
      <w:pPr/>
      <w:r>
        <w:rPr>
          <w:sz w:val="22"/>
          <w:szCs w:val="22"/>
        </w:rPr>
        <w:t xml:space="preserve">Groupe de produits : 1500</w:t>
      </w:r>
    </w:p>
    <w:p>
      <w:pPr/>
      <w:r>
        <w:rPr>
          <w:sz w:val="22"/>
          <w:szCs w:val="22"/>
        </w:rPr>
        <w:t xml:space="preserve">Longueur : 113 mm</w:t>
      </w:r>
    </w:p>
    <w:p>
      <w:pPr/>
      <w:r>
        <w:rPr>
          <w:sz w:val="22"/>
          <w:szCs w:val="22"/>
        </w:rPr>
        <w:t xml:space="preserve">Largeur : 3 mm</w:t>
      </w:r>
    </w:p>
    <w:p>
      <w:pPr/>
      <w:r>
        <w:rPr>
          <w:sz w:val="22"/>
          <w:szCs w:val="22"/>
        </w:rPr>
        <w:t xml:space="preserve">Hauteur : 130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2026-07-12T12:49:12+00:00</dcterms:created>
  <dcterms:modified xsi:type="dcterms:W3CDTF">2026-07-12T12:49:12+00:00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