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Main courante de maintien, avec barre support de douchette à position réglable, 400 - 1800 mm, Gris trafic</w:t>
      </w:r>
    </w:p>
    <w:p/>
    <w:p/>
    <w:p>
      <w:pPr/>
      <w:r>
        <w:rPr>
          <w:sz w:val="22"/>
          <w:szCs w:val="22"/>
        </w:rPr>
        <w:t xml:space="preserve">Artikelnummer: 0300387xxx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Pour les références à longueur variable, un support supplémentaire est nécessaire à partir d'une longueur a1/a2 de 1100 mm, le support supplèmentaire est fixé au centre entre les deux points de fixation de l'élément respectif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400 - 1800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trafic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2026-10-17T11:13:48+00:00</dcterms:created>
  <dcterms:modified xsi:type="dcterms:W3CDTF">2026-10-17T11:13:48+00:00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