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Tube RO, 1000 x 26 x 26 mm, Incolore</w:t>
      </w:r>
    </w:p>
    <w:p/>
    <w:p/>
    <w:p>
      <w:pPr/>
      <w:r>
        <w:rPr>
          <w:sz w:val="22"/>
          <w:szCs w:val="22"/>
        </w:rPr>
        <w:t xml:space="preserve">Artikelnummer: 0289250xxx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Tube</w:t>
      </w:r>
    </w:p>
    <w:p>
      <w:pPr/>
      <w:r>
        <w:rPr>
          <w:sz w:val="22"/>
          <w:szCs w:val="22"/>
        </w:rPr>
        <w:t xml:space="preserve">Désignation abrégée : RO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1000 mm</w:t>
      </w:r>
    </w:p>
    <w:p>
      <w:pPr/>
      <w:r>
        <w:rPr>
          <w:sz w:val="22"/>
          <w:szCs w:val="22"/>
        </w:rPr>
        <w:t xml:space="preserve">Largeur : 26 mm</w:t>
      </w:r>
    </w:p>
    <w:p>
      <w:pPr/>
      <w:r>
        <w:rPr>
          <w:sz w:val="22"/>
          <w:szCs w:val="22"/>
        </w:rPr>
        <w:t xml:space="preserve">Hauteur : 26 mm</w:t>
      </w:r>
    </w:p>
    <w:p>
      <w:pPr/>
      <w:r>
        <w:rPr>
          <w:sz w:val="22"/>
          <w:szCs w:val="22"/>
        </w:rPr>
        <w:t xml:space="preserve">Diamètre : 26 mm</w:t>
      </w:r>
    </w:p>
    <w:p>
      <w:pPr/>
      <w:r>
        <w:rPr>
          <w:sz w:val="22"/>
          <w:szCs w:val="22"/>
        </w:rPr>
        <w:t xml:space="preserve">Matériau : acier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2026-07-12T12:16:16+00:00</dcterms:created>
  <dcterms:modified xsi:type="dcterms:W3CDTF">2026-07-12T12:16:16+00:00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