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Pince tubulaire NY.PRH, 55 x 50 x 120 mm, Gris foncé</w:t>
      </w:r>
    </w:p>
    <w:p/>
    <w:p/>
    <w:p>
      <w:pPr/>
      <w:r>
        <w:rPr>
          <w:sz w:val="22"/>
          <w:szCs w:val="22"/>
        </w:rPr>
        <w:t xml:space="preserve">Artikelnummer: 0289040xxx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 sur la membrure supérieure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Livrée avec le matériel nécessaire pour la fixation: douille filetée, deux cache-vis et deux vis 5 x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Pince tubulaire</w:t>
      </w:r>
    </w:p>
    <w:p>
      <w:pPr/>
      <w:r>
        <w:rPr>
          <w:sz w:val="22"/>
          <w:szCs w:val="22"/>
        </w:rPr>
        <w:t xml:space="preserve">Désignation abrégée : NY.PRH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55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120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2026-07-12T12:16:18+00:00</dcterms:created>
  <dcterms:modified xsi:type="dcterms:W3CDTF">2026-07-12T12:16:18+00:00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